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86857" w14:textId="77777777" w:rsidR="00A03AD0" w:rsidRDefault="00B81B38">
      <w:r>
        <w:rPr>
          <w:noProof/>
        </w:rPr>
        <w:drawing>
          <wp:inline distT="0" distB="0" distL="0" distR="0" wp14:anchorId="64F119E8" wp14:editId="107BD764">
            <wp:extent cx="2082800" cy="774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2800" cy="774700"/>
                    </a:xfrm>
                    <a:prstGeom prst="rect">
                      <a:avLst/>
                    </a:prstGeom>
                    <a:noFill/>
                    <a:ln>
                      <a:noFill/>
                    </a:ln>
                  </pic:spPr>
                </pic:pic>
              </a:graphicData>
            </a:graphic>
          </wp:inline>
        </w:drawing>
      </w:r>
    </w:p>
    <w:p w14:paraId="3187781F" w14:textId="77777777" w:rsidR="00A03AD0" w:rsidRDefault="00A03AD0"/>
    <w:p w14:paraId="3517FEAD" w14:textId="77777777" w:rsidR="00A03AD0" w:rsidRDefault="00455523">
      <w:pPr>
        <w:rPr>
          <w:rFonts w:ascii="Times New Roman" w:hAnsi="Times New Roman"/>
          <w:sz w:val="24"/>
        </w:rPr>
      </w:pPr>
      <w:r>
        <w:rPr>
          <w:rFonts w:ascii="Times New Roman" w:hAnsi="Times New Roman"/>
          <w:sz w:val="24"/>
        </w:rPr>
        <w:t>[Word count: 1,0</w:t>
      </w:r>
      <w:r w:rsidR="003B57A8">
        <w:rPr>
          <w:rFonts w:ascii="Times New Roman" w:hAnsi="Times New Roman"/>
          <w:sz w:val="24"/>
        </w:rPr>
        <w:t>15</w:t>
      </w:r>
      <w:r>
        <w:rPr>
          <w:rFonts w:ascii="Times New Roman" w:hAnsi="Times New Roman"/>
          <w:sz w:val="24"/>
        </w:rPr>
        <w:t>]</w:t>
      </w:r>
    </w:p>
    <w:p w14:paraId="7491FC46" w14:textId="77777777" w:rsidR="00A03AD0" w:rsidRPr="00D25C68" w:rsidRDefault="00A03AD0">
      <w:pPr>
        <w:rPr>
          <w:rFonts w:ascii="Times New Roman" w:hAnsi="Times New Roman"/>
          <w:sz w:val="24"/>
        </w:rPr>
      </w:pPr>
    </w:p>
    <w:p w14:paraId="1F8809EF" w14:textId="77777777" w:rsidR="00455523" w:rsidRPr="009615C3" w:rsidRDefault="00455523" w:rsidP="00455523">
      <w:pPr>
        <w:spacing w:line="384" w:lineRule="auto"/>
        <w:rPr>
          <w:rFonts w:ascii="Times New Roman" w:hAnsi="Times New Roman"/>
          <w:sz w:val="24"/>
        </w:rPr>
      </w:pPr>
      <w:r w:rsidRPr="009615C3">
        <w:rPr>
          <w:rFonts w:ascii="Times New Roman" w:hAnsi="Times New Roman"/>
          <w:sz w:val="24"/>
        </w:rPr>
        <w:t xml:space="preserve">©Equipment Leasing and Finance Association </w:t>
      </w:r>
      <w:r w:rsidR="00446AA6" w:rsidRPr="009615C3">
        <w:rPr>
          <w:rFonts w:ascii="Times New Roman" w:hAnsi="Times New Roman"/>
          <w:sz w:val="24"/>
        </w:rPr>
        <w:t>20</w:t>
      </w:r>
      <w:r w:rsidR="00B81B38">
        <w:rPr>
          <w:rFonts w:ascii="Times New Roman" w:hAnsi="Times New Roman"/>
          <w:sz w:val="24"/>
        </w:rPr>
        <w:t>20</w:t>
      </w:r>
      <w:r w:rsidRPr="009615C3">
        <w:rPr>
          <w:rFonts w:ascii="Times New Roman" w:hAnsi="Times New Roman"/>
          <w:sz w:val="24"/>
        </w:rPr>
        <w:t>. Reprinted with permission.</w:t>
      </w:r>
    </w:p>
    <w:p w14:paraId="40F1DD15" w14:textId="77777777" w:rsidR="00A03AD0" w:rsidRPr="00D25C68" w:rsidRDefault="00A03AD0">
      <w:pPr>
        <w:rPr>
          <w:rFonts w:ascii="Times New Roman" w:hAnsi="Times New Roman"/>
          <w:sz w:val="24"/>
        </w:rPr>
      </w:pPr>
    </w:p>
    <w:p w14:paraId="19BB3E81" w14:textId="1B021C73" w:rsidR="00A03AD0" w:rsidRPr="00D25C68" w:rsidRDefault="00A03AD0" w:rsidP="00A03AD0">
      <w:pPr>
        <w:pStyle w:val="Heading1"/>
        <w:spacing w:line="240" w:lineRule="auto"/>
        <w:jc w:val="center"/>
      </w:pPr>
      <w:r w:rsidRPr="00D25C68">
        <w:t xml:space="preserve">Using Equipment </w:t>
      </w:r>
      <w:r w:rsidR="00FF5B55">
        <w:t>Finance</w:t>
      </w:r>
      <w:r w:rsidRPr="00D25C68">
        <w:t xml:space="preserve"> </w:t>
      </w:r>
      <w:r w:rsidR="00D073F0">
        <w:t>t</w:t>
      </w:r>
      <w:r w:rsidRPr="00D25C68">
        <w:t>o Strategic Advantage</w:t>
      </w:r>
    </w:p>
    <w:p w14:paraId="3F59A677" w14:textId="77777777" w:rsidR="009615C3" w:rsidRPr="009615C3" w:rsidRDefault="009615C3" w:rsidP="009615C3">
      <w:pPr>
        <w:jc w:val="center"/>
        <w:rPr>
          <w:rFonts w:ascii="Times New Roman" w:hAnsi="Times New Roman"/>
          <w:color w:val="000000"/>
          <w:sz w:val="24"/>
          <w:lang w:val="de-DE"/>
        </w:rPr>
      </w:pPr>
      <w:r w:rsidRPr="009615C3">
        <w:rPr>
          <w:rFonts w:ascii="Times New Roman" w:hAnsi="Times New Roman"/>
          <w:color w:val="000000"/>
          <w:sz w:val="24"/>
          <w:lang w:val="de-DE"/>
        </w:rPr>
        <w:t xml:space="preserve">by </w:t>
      </w:r>
      <w:r w:rsidR="00446AA6">
        <w:rPr>
          <w:rFonts w:ascii="Times New Roman" w:hAnsi="Times New Roman"/>
          <w:color w:val="000000"/>
          <w:sz w:val="24"/>
          <w:lang w:val="de-DE"/>
        </w:rPr>
        <w:t>Ralph Petta</w:t>
      </w:r>
    </w:p>
    <w:p w14:paraId="6D5407A2" w14:textId="7A43545F" w:rsidR="00A03AD0" w:rsidRPr="009615C3" w:rsidRDefault="009615C3" w:rsidP="009615C3">
      <w:pPr>
        <w:spacing w:line="384" w:lineRule="auto"/>
        <w:jc w:val="center"/>
        <w:rPr>
          <w:rFonts w:ascii="Times New Roman" w:hAnsi="Times New Roman"/>
          <w:sz w:val="24"/>
        </w:rPr>
      </w:pPr>
      <w:r w:rsidRPr="009615C3">
        <w:rPr>
          <w:rFonts w:ascii="Times New Roman" w:hAnsi="Times New Roman"/>
          <w:color w:val="000000"/>
          <w:sz w:val="24"/>
        </w:rPr>
        <w:t>President</w:t>
      </w:r>
      <w:r w:rsidR="00D073F0">
        <w:rPr>
          <w:rFonts w:ascii="Times New Roman" w:hAnsi="Times New Roman"/>
          <w:color w:val="000000"/>
          <w:sz w:val="24"/>
        </w:rPr>
        <w:t xml:space="preserve"> and CEO</w:t>
      </w:r>
      <w:r w:rsidRPr="009615C3">
        <w:rPr>
          <w:rFonts w:ascii="Times New Roman" w:hAnsi="Times New Roman"/>
          <w:color w:val="000000"/>
          <w:sz w:val="24"/>
        </w:rPr>
        <w:t>, Equipment Leasing and Finance Association</w:t>
      </w:r>
    </w:p>
    <w:p w14:paraId="4BB5BAFA" w14:textId="77777777" w:rsidR="00A03AD0" w:rsidRPr="00D25C68" w:rsidRDefault="00A03AD0">
      <w:pPr>
        <w:pStyle w:val="BodyTextIndent"/>
      </w:pPr>
      <w:r w:rsidRPr="00D25C68">
        <w:t xml:space="preserve">With </w:t>
      </w:r>
      <w:r w:rsidR="00705AFF" w:rsidRPr="00D25C68">
        <w:t>financing</w:t>
      </w:r>
      <w:r w:rsidRPr="00D25C68">
        <w:t xml:space="preserve"> being used by </w:t>
      </w:r>
      <w:r w:rsidR="00C3116E">
        <w:t>a majority</w:t>
      </w:r>
      <w:r w:rsidR="00937FF9">
        <w:t xml:space="preserve"> of</w:t>
      </w:r>
      <w:r w:rsidRPr="00D25C68">
        <w:t xml:space="preserve"> businesses in the U.S. today, most corporate executives are generally familiar with leasing. </w:t>
      </w:r>
      <w:r w:rsidR="00705AFF" w:rsidRPr="00D25C68">
        <w:t>When an</w:t>
      </w:r>
      <w:r w:rsidRPr="00D25C68">
        <w:t xml:space="preserve"> improving economy releases pent-up demand for capital equipment, many companies may find their financial conditions not rebounding fast enough to purchase new equipment outright. Executives facing </w:t>
      </w:r>
      <w:r w:rsidR="00705AFF" w:rsidRPr="00D25C68">
        <w:t>finance vs. cash purchase</w:t>
      </w:r>
      <w:r w:rsidRPr="00D25C68">
        <w:t xml:space="preserve"> decisions may not fully know how the strategic use of equipment </w:t>
      </w:r>
      <w:r w:rsidR="00705AFF" w:rsidRPr="00D25C68">
        <w:t xml:space="preserve">financing </w:t>
      </w:r>
      <w:r w:rsidRPr="00D25C68">
        <w:t>can enhance financial performance and capital productivity. A deeper understanding of the lesser-known points of leas</w:t>
      </w:r>
      <w:r w:rsidR="00705AFF" w:rsidRPr="00D25C68">
        <w:t>e financing</w:t>
      </w:r>
      <w:r w:rsidRPr="00D25C68">
        <w:t xml:space="preserve">, including asset management, tax treatment, insurance and maintenance, and lease options can better enable overall business performance.  </w:t>
      </w:r>
    </w:p>
    <w:p w14:paraId="15D2DCAB" w14:textId="77777777" w:rsidR="00A03AD0" w:rsidRPr="00D25C68" w:rsidRDefault="00A03AD0">
      <w:pPr>
        <w:spacing w:line="384" w:lineRule="auto"/>
        <w:rPr>
          <w:rFonts w:ascii="Times New Roman" w:hAnsi="Times New Roman"/>
          <w:sz w:val="24"/>
        </w:rPr>
      </w:pPr>
      <w:r w:rsidRPr="00D25C68">
        <w:rPr>
          <w:rFonts w:ascii="Times New Roman" w:hAnsi="Times New Roman"/>
          <w:sz w:val="24"/>
        </w:rPr>
        <w:tab/>
      </w:r>
    </w:p>
    <w:p w14:paraId="55684969" w14:textId="77777777" w:rsidR="00A03AD0" w:rsidRPr="00D25C68" w:rsidRDefault="00A03AD0">
      <w:pPr>
        <w:pStyle w:val="Heading1"/>
      </w:pPr>
      <w:r w:rsidRPr="00D25C68">
        <w:t xml:space="preserve">Lessons from the </w:t>
      </w:r>
      <w:r w:rsidR="00705AFF" w:rsidRPr="00D25C68">
        <w:t>Equipment Leasing and Finance</w:t>
      </w:r>
      <w:r w:rsidRPr="00D25C68">
        <w:t xml:space="preserve"> Industry</w:t>
      </w:r>
    </w:p>
    <w:p w14:paraId="1CD53151" w14:textId="77777777" w:rsidR="00A03AD0" w:rsidRPr="00D25C68" w:rsidRDefault="00A03AD0">
      <w:pPr>
        <w:pStyle w:val="BodyTextIndent"/>
      </w:pPr>
      <w:r w:rsidRPr="00D25C68">
        <w:t>The equipment leasing</w:t>
      </w:r>
      <w:r w:rsidR="00705AFF" w:rsidRPr="00D25C68">
        <w:t xml:space="preserve"> and finance</w:t>
      </w:r>
      <w:r w:rsidRPr="00D25C68">
        <w:t xml:space="preserve"> industry has been managing assets and employing strategies to ensure the most productivity is gained from equipment for </w:t>
      </w:r>
      <w:r w:rsidR="00446AA6">
        <w:t>decades</w:t>
      </w:r>
      <w:r w:rsidRPr="00D25C68">
        <w:t>. Companies that acquire significant amounts of equipment can learn v</w:t>
      </w:r>
      <w:r w:rsidR="00705AFF" w:rsidRPr="00D25C68">
        <w:t>aluable lessons from the equipment finance</w:t>
      </w:r>
      <w:r w:rsidRPr="00D25C68">
        <w:t xml:space="preserve"> industry by reviewing their strategies and programs for efficient asset management. They can be easily adopted by most businesses, especially mid-sized to larger companies.</w:t>
      </w:r>
    </w:p>
    <w:p w14:paraId="39D1A0AE" w14:textId="77777777" w:rsidR="00A03AD0" w:rsidRPr="00D25C68" w:rsidRDefault="00A03AD0">
      <w:pPr>
        <w:pStyle w:val="BodyTextIndent"/>
      </w:pPr>
      <w:r w:rsidRPr="00D25C68">
        <w:t xml:space="preserve">  “Asset management” is a term used since the 1980's that basically means the ability to plan, acquire, manage, and recycle assets in a systematic manner. Each stage of asset management has a significant impact on portfolio return and profitability. The asset management function should be employed throughout an asset's entire life cycle from the delivery of equipment to its installation, use, maintenance, and finally de-installation and disposition. Most companies do not employ a formal asset management program. However, </w:t>
      </w:r>
      <w:r w:rsidR="00705AFF" w:rsidRPr="00D25C68">
        <w:t>equipment finance companies</w:t>
      </w:r>
      <w:r w:rsidRPr="00D25C68">
        <w:t xml:space="preserve"> have </w:t>
      </w:r>
      <w:r w:rsidRPr="00D25C68">
        <w:lastRenderedPageBreak/>
        <w:t xml:space="preserve">noted a growing trend among senior managers of companies that acquire large amounts of equipment to seek methods that will reduce their need for additional capital, as well as improve productivity from the current mix of assets. </w:t>
      </w:r>
      <w:r w:rsidR="00446AA6">
        <w:t>In the coming years</w:t>
      </w:r>
      <w:r w:rsidRPr="00D25C68">
        <w:t xml:space="preserve">, asset management programs are expected to become standard in medium- to large-sized organizations, and </w:t>
      </w:r>
      <w:r w:rsidR="00705AFF" w:rsidRPr="00D25C68">
        <w:t>equipment finance</w:t>
      </w:r>
      <w:r w:rsidRPr="00D25C68">
        <w:t xml:space="preserve"> companies are being called upon to provide asset management expertise to companies seeking help with their programs internally.</w:t>
      </w:r>
    </w:p>
    <w:p w14:paraId="3A0E0C27" w14:textId="77777777" w:rsidR="00A03AD0" w:rsidRPr="00D25C68" w:rsidRDefault="00A03AD0" w:rsidP="006501FD">
      <w:pPr>
        <w:spacing w:line="384" w:lineRule="auto"/>
        <w:rPr>
          <w:rFonts w:ascii="Times New Roman" w:hAnsi="Times New Roman"/>
          <w:sz w:val="24"/>
        </w:rPr>
      </w:pPr>
      <w:r w:rsidRPr="00D25C68">
        <w:rPr>
          <w:rFonts w:ascii="Times New Roman" w:hAnsi="Times New Roman"/>
          <w:sz w:val="24"/>
        </w:rPr>
        <w:t xml:space="preserve">  </w:t>
      </w:r>
      <w:r w:rsidRPr="00D25C68">
        <w:rPr>
          <w:rFonts w:ascii="Times New Roman" w:hAnsi="Times New Roman"/>
          <w:b/>
          <w:bCs/>
          <w:sz w:val="24"/>
        </w:rPr>
        <w:t>Financial Goals First</w:t>
      </w:r>
      <w:r w:rsidRPr="00D25C68">
        <w:rPr>
          <w:rFonts w:ascii="Times New Roman" w:hAnsi="Times New Roman"/>
          <w:sz w:val="24"/>
        </w:rPr>
        <w:t xml:space="preserve"> </w:t>
      </w:r>
    </w:p>
    <w:p w14:paraId="47F4FEF2" w14:textId="77777777" w:rsidR="00A03AD0" w:rsidRPr="00D25C68" w:rsidRDefault="00A03AD0" w:rsidP="006E4267">
      <w:pPr>
        <w:pStyle w:val="BodyTextIndent"/>
        <w:ind w:firstLine="720"/>
        <w:rPr>
          <w:b/>
          <w:bCs/>
        </w:rPr>
      </w:pPr>
      <w:r w:rsidRPr="00D25C68">
        <w:t>Careful consideration of financial goals, such as improving cash flow or meeting a return on net assets, is the foremost consideration of an asset management program. Establishing acquisition guidelines based on equipment needs as well as financial objectives also is crucial.</w:t>
      </w:r>
    </w:p>
    <w:p w14:paraId="1CE56E65" w14:textId="77777777" w:rsidR="00A03AD0" w:rsidRPr="00D25C68" w:rsidRDefault="00A03AD0">
      <w:pPr>
        <w:spacing w:line="384" w:lineRule="auto"/>
        <w:rPr>
          <w:rFonts w:ascii="Times New Roman" w:hAnsi="Times New Roman"/>
          <w:sz w:val="24"/>
        </w:rPr>
      </w:pPr>
      <w:r w:rsidRPr="00D25C68">
        <w:rPr>
          <w:rFonts w:ascii="Times New Roman" w:hAnsi="Times New Roman"/>
          <w:sz w:val="24"/>
        </w:rPr>
        <w:t xml:space="preserve">These goals — different for each organization — should also be factored into the criteria for measuring the performance of a division or business unit.   </w:t>
      </w:r>
    </w:p>
    <w:p w14:paraId="28C8E26C" w14:textId="77777777" w:rsidR="00A03AD0" w:rsidRPr="00D25C68" w:rsidRDefault="00A03AD0" w:rsidP="006E4267">
      <w:pPr>
        <w:pStyle w:val="BodyTextIndent"/>
        <w:ind w:firstLine="720"/>
      </w:pPr>
      <w:r w:rsidRPr="00D25C68">
        <w:t>Businesses would be wise to track maintenance and insurance costs associated with equipment, especially equipment under heavy use. In other words, the question should be asked if it would be cost effective to keep a piece of equipment for an additional year, or incur additional maintenance costs, which could mean keeping an unsound financial investment?</w:t>
      </w:r>
    </w:p>
    <w:p w14:paraId="3DA318E2" w14:textId="77777777" w:rsidR="00A03AD0" w:rsidRPr="00D25C68" w:rsidRDefault="00A03AD0">
      <w:pPr>
        <w:spacing w:line="384" w:lineRule="auto"/>
        <w:rPr>
          <w:rFonts w:ascii="Times New Roman" w:hAnsi="Times New Roman"/>
          <w:sz w:val="24"/>
        </w:rPr>
      </w:pPr>
      <w:r w:rsidRPr="00D25C68">
        <w:rPr>
          <w:rFonts w:ascii="Times New Roman" w:hAnsi="Times New Roman"/>
          <w:sz w:val="24"/>
        </w:rPr>
        <w:t xml:space="preserve">  </w:t>
      </w:r>
      <w:r w:rsidR="006E4267">
        <w:rPr>
          <w:rFonts w:ascii="Times New Roman" w:hAnsi="Times New Roman"/>
          <w:sz w:val="24"/>
        </w:rPr>
        <w:tab/>
      </w:r>
      <w:r w:rsidRPr="00D25C68">
        <w:rPr>
          <w:rFonts w:ascii="Times New Roman" w:hAnsi="Times New Roman"/>
          <w:sz w:val="24"/>
        </w:rPr>
        <w:t xml:space="preserve"> Also, determine how much growth is expected over the next one to three</w:t>
      </w:r>
      <w:r w:rsidR="00E24CF1" w:rsidRPr="00D25C68">
        <w:rPr>
          <w:rFonts w:ascii="Times New Roman" w:hAnsi="Times New Roman"/>
          <w:sz w:val="24"/>
        </w:rPr>
        <w:t>-</w:t>
      </w:r>
      <w:r w:rsidRPr="00D25C68">
        <w:rPr>
          <w:rFonts w:ascii="Times New Roman" w:hAnsi="Times New Roman"/>
          <w:sz w:val="24"/>
        </w:rPr>
        <w:t xml:space="preserve">year period. This has an effect on the acquisition mix of ownership, renting and leasing. Most businesses grow and change at varying rates. If an organization goes through a sudden growth spurt, having the flexibility to change your asset mix is key. The ability to dispose of equipment no longer needed during slower times also is important. </w:t>
      </w:r>
    </w:p>
    <w:p w14:paraId="34FE732A" w14:textId="77777777" w:rsidR="00A03AD0" w:rsidRPr="00D25C68" w:rsidRDefault="00A03AD0">
      <w:pPr>
        <w:spacing w:line="384" w:lineRule="auto"/>
        <w:rPr>
          <w:rFonts w:ascii="Times New Roman" w:hAnsi="Times New Roman"/>
          <w:sz w:val="24"/>
        </w:rPr>
      </w:pPr>
      <w:r w:rsidRPr="00D25C68">
        <w:rPr>
          <w:rFonts w:ascii="Times New Roman" w:hAnsi="Times New Roman"/>
          <w:sz w:val="24"/>
        </w:rPr>
        <w:t xml:space="preserve">   </w:t>
      </w:r>
      <w:r w:rsidR="006E4267">
        <w:rPr>
          <w:rFonts w:ascii="Times New Roman" w:hAnsi="Times New Roman"/>
          <w:sz w:val="24"/>
        </w:rPr>
        <w:tab/>
      </w:r>
      <w:r w:rsidRPr="00D25C68">
        <w:rPr>
          <w:rFonts w:ascii="Times New Roman" w:hAnsi="Times New Roman"/>
          <w:sz w:val="24"/>
        </w:rPr>
        <w:t xml:space="preserve">The amount of flexibility a business requires should be determined in order to help make the decision whether </w:t>
      </w:r>
      <w:r w:rsidR="00E24CF1" w:rsidRPr="00D25C68">
        <w:rPr>
          <w:rFonts w:ascii="Times New Roman" w:hAnsi="Times New Roman"/>
          <w:sz w:val="24"/>
        </w:rPr>
        <w:t>financing</w:t>
      </w:r>
      <w:r w:rsidRPr="00D25C68">
        <w:rPr>
          <w:rFonts w:ascii="Times New Roman" w:hAnsi="Times New Roman"/>
          <w:sz w:val="24"/>
        </w:rPr>
        <w:t xml:space="preserve"> or </w:t>
      </w:r>
      <w:r w:rsidR="00E24CF1" w:rsidRPr="00D25C68">
        <w:rPr>
          <w:rFonts w:ascii="Times New Roman" w:hAnsi="Times New Roman"/>
          <w:sz w:val="24"/>
        </w:rPr>
        <w:t>paying with cash</w:t>
      </w:r>
      <w:r w:rsidRPr="00D25C68">
        <w:rPr>
          <w:rFonts w:ascii="Times New Roman" w:hAnsi="Times New Roman"/>
          <w:sz w:val="24"/>
        </w:rPr>
        <w:t xml:space="preserve"> makes more sense. </w:t>
      </w:r>
      <w:r w:rsidR="00E24CF1" w:rsidRPr="00D25C68">
        <w:rPr>
          <w:rFonts w:ascii="Times New Roman" w:hAnsi="Times New Roman"/>
          <w:sz w:val="24"/>
        </w:rPr>
        <w:t xml:space="preserve">Lease financing </w:t>
      </w:r>
      <w:r w:rsidRPr="00D25C68">
        <w:rPr>
          <w:rFonts w:ascii="Times New Roman" w:hAnsi="Times New Roman"/>
          <w:sz w:val="24"/>
        </w:rPr>
        <w:t xml:space="preserve">allows usage of the asset for a set amount of time. The company’s needs may fluctuate, so you need to decide what kind and how much equipment is needed. Equipment use and estimated obsolescence should be reviewed in order to help establish a meaningful guideline for future acquisitions. Determine exactly how the equipment is being used and when it will no longer be useful. Financing the asset for that set amount of time may be the wisest investment with a disposal plan in place when the asset is no longer improving productivity, but rather causing a </w:t>
      </w:r>
      <w:r w:rsidRPr="00D25C68">
        <w:rPr>
          <w:rFonts w:ascii="Times New Roman" w:hAnsi="Times New Roman"/>
          <w:sz w:val="24"/>
        </w:rPr>
        <w:lastRenderedPageBreak/>
        <w:t>productivity plateau or even decline.</w:t>
      </w:r>
    </w:p>
    <w:p w14:paraId="2094DCAA" w14:textId="77777777" w:rsidR="00A03AD0" w:rsidRPr="00D25C68" w:rsidRDefault="00A03AD0">
      <w:pPr>
        <w:pStyle w:val="Heading2"/>
        <w:ind w:firstLine="360"/>
      </w:pPr>
      <w:r w:rsidRPr="00D25C68">
        <w:t xml:space="preserve">Lease </w:t>
      </w:r>
      <w:r w:rsidR="00E24CF1" w:rsidRPr="00D25C68">
        <w:t xml:space="preserve">Finance </w:t>
      </w:r>
      <w:r w:rsidRPr="00D25C68">
        <w:t>Options</w:t>
      </w:r>
    </w:p>
    <w:p w14:paraId="09E22766" w14:textId="77777777" w:rsidR="00A03AD0" w:rsidRPr="00D25C68" w:rsidRDefault="00E24CF1">
      <w:pPr>
        <w:pStyle w:val="BodyTextIndent"/>
      </w:pPr>
      <w:r w:rsidRPr="00D25C68">
        <w:t>When financing through a lease, t</w:t>
      </w:r>
      <w:r w:rsidR="00A03AD0" w:rsidRPr="00D25C68">
        <w:t>he type of lease contracted for has implications for equipment renewal terms and future acquisitions. Unless you have contracted under a master lease, you most likely will need to negotiate a new lease contract for additional equipment acquisitions. If you anticipate business growth that will require additional equipment, you can avoid a new leasing contract by negotiating an option to add equipment under original terms and conditions when structuring a lease program. This helps stabilize capital outlay.</w:t>
      </w:r>
    </w:p>
    <w:p w14:paraId="440E2C07" w14:textId="77777777" w:rsidR="00A03AD0" w:rsidRPr="00D25C68" w:rsidRDefault="00A03AD0">
      <w:pPr>
        <w:pStyle w:val="BodyTextIndent"/>
      </w:pPr>
      <w:r w:rsidRPr="00D25C68">
        <w:t xml:space="preserve">Determination can be made at the outset whether the </w:t>
      </w:r>
      <w:r w:rsidR="00E24CF1" w:rsidRPr="00D25C68">
        <w:t>equipment finance</w:t>
      </w:r>
      <w:r w:rsidRPr="00D25C68">
        <w:t xml:space="preserve"> company will handle installation, maintenance and insurance. Though considered value-added services, all are increasingly becoming standards in lease agreements, and are more efficiently, cost-effectively handled by </w:t>
      </w:r>
      <w:r w:rsidR="00E24CF1" w:rsidRPr="00D25C68">
        <w:t>an equipment finance</w:t>
      </w:r>
      <w:r w:rsidRPr="00D25C68">
        <w:t xml:space="preserve"> company with core competencies in these areas. </w:t>
      </w:r>
    </w:p>
    <w:p w14:paraId="6EBBD651" w14:textId="77777777" w:rsidR="00A03AD0" w:rsidRPr="00D25C68" w:rsidRDefault="00A03AD0">
      <w:pPr>
        <w:pStyle w:val="Heading3"/>
      </w:pPr>
      <w:r w:rsidRPr="00D25C68">
        <w:t>Tax Planning</w:t>
      </w:r>
    </w:p>
    <w:p w14:paraId="3719D019" w14:textId="77777777" w:rsidR="00A03AD0" w:rsidRPr="00D25C68" w:rsidRDefault="00A03AD0">
      <w:pPr>
        <w:spacing w:line="384" w:lineRule="auto"/>
        <w:ind w:firstLine="360"/>
        <w:rPr>
          <w:rFonts w:ascii="Times New Roman" w:hAnsi="Times New Roman"/>
          <w:sz w:val="24"/>
        </w:rPr>
      </w:pPr>
      <w:r w:rsidRPr="00D25C68">
        <w:rPr>
          <w:rFonts w:ascii="Times New Roman" w:hAnsi="Times New Roman"/>
          <w:sz w:val="24"/>
        </w:rPr>
        <w:t xml:space="preserve">The business’s accountant should be consulted about getting the best mix of lease/loan/own assets on the corporate balance sheet. </w:t>
      </w:r>
      <w:r w:rsidR="006216DD">
        <w:rPr>
          <w:rFonts w:ascii="Times New Roman" w:hAnsi="Times New Roman"/>
          <w:sz w:val="24"/>
        </w:rPr>
        <w:t>U</w:t>
      </w:r>
      <w:r w:rsidRPr="00D25C68">
        <w:rPr>
          <w:rFonts w:ascii="Times New Roman" w:hAnsi="Times New Roman"/>
          <w:sz w:val="24"/>
        </w:rPr>
        <w:t xml:space="preserve">nder </w:t>
      </w:r>
      <w:r w:rsidR="006216DD">
        <w:rPr>
          <w:rFonts w:ascii="Times New Roman" w:hAnsi="Times New Roman"/>
          <w:sz w:val="24"/>
        </w:rPr>
        <w:t xml:space="preserve">new </w:t>
      </w:r>
      <w:r w:rsidRPr="00D25C68">
        <w:rPr>
          <w:rFonts w:ascii="Times New Roman" w:hAnsi="Times New Roman"/>
          <w:sz w:val="24"/>
        </w:rPr>
        <w:t xml:space="preserve">accounting rules, an operating lease </w:t>
      </w:r>
      <w:r w:rsidR="006216DD" w:rsidRPr="006216DD">
        <w:rPr>
          <w:rFonts w:ascii="Times New Roman" w:hAnsi="Times New Roman"/>
          <w:color w:val="000000"/>
          <w:sz w:val="24"/>
        </w:rPr>
        <w:t xml:space="preserve">will appear as a “right-of-use” asset and an offsetting lease liability on the balance sheet. </w:t>
      </w:r>
      <w:r w:rsidR="006216DD">
        <w:rPr>
          <w:rFonts w:ascii="Times New Roman" w:hAnsi="Times New Roman"/>
          <w:color w:val="000000"/>
          <w:sz w:val="24"/>
        </w:rPr>
        <w:t>T</w:t>
      </w:r>
      <w:r w:rsidR="006216DD" w:rsidRPr="006216DD">
        <w:rPr>
          <w:rFonts w:ascii="Times New Roman" w:hAnsi="Times New Roman"/>
          <w:color w:val="000000"/>
          <w:sz w:val="24"/>
        </w:rPr>
        <w:t xml:space="preserve">he lease liability should be considered a non-debt type of liability; that is, an “other” operating liability. </w:t>
      </w:r>
      <w:r w:rsidR="006216DD">
        <w:rPr>
          <w:rFonts w:ascii="Times New Roman" w:hAnsi="Times New Roman"/>
          <w:color w:val="000000"/>
          <w:sz w:val="24"/>
        </w:rPr>
        <w:t>As a result, the return on assets (ROA) financial ratio is likely the only ratio that will change, although total liabilities will increase. Other financial ratios should remain unchanged.</w:t>
      </w:r>
    </w:p>
    <w:p w14:paraId="74510D7F" w14:textId="77777777" w:rsidR="00A03AD0" w:rsidRPr="00D25C68" w:rsidRDefault="00E24CF1" w:rsidP="00E24CF1">
      <w:pPr>
        <w:pStyle w:val="Heading3"/>
      </w:pPr>
      <w:r w:rsidRPr="00D25C68">
        <w:t>Equipment Finance</w:t>
      </w:r>
      <w:r w:rsidR="00A03AD0" w:rsidRPr="00D25C68">
        <w:t xml:space="preserve"> on the Leading Edge</w:t>
      </w:r>
    </w:p>
    <w:p w14:paraId="647FA6BD" w14:textId="77777777" w:rsidR="00A03AD0" w:rsidRPr="00D25C68" w:rsidRDefault="00A03AD0">
      <w:pPr>
        <w:spacing w:line="384" w:lineRule="auto"/>
        <w:ind w:firstLine="360"/>
        <w:rPr>
          <w:rFonts w:ascii="Times New Roman" w:hAnsi="Times New Roman"/>
          <w:color w:val="000000"/>
          <w:sz w:val="24"/>
        </w:rPr>
      </w:pPr>
      <w:r w:rsidRPr="00D25C68">
        <w:rPr>
          <w:rFonts w:ascii="Times New Roman" w:hAnsi="Times New Roman"/>
          <w:sz w:val="24"/>
        </w:rPr>
        <w:t xml:space="preserve">Managing obsolescence is a key strategic benefit of equipment </w:t>
      </w:r>
      <w:r w:rsidR="00E24CF1" w:rsidRPr="00D25C68">
        <w:rPr>
          <w:rFonts w:ascii="Times New Roman" w:hAnsi="Times New Roman"/>
          <w:sz w:val="24"/>
        </w:rPr>
        <w:t>finance</w:t>
      </w:r>
      <w:r w:rsidRPr="00D25C68">
        <w:rPr>
          <w:rFonts w:ascii="Times New Roman" w:hAnsi="Times New Roman"/>
          <w:sz w:val="24"/>
        </w:rPr>
        <w:t>. While some industries are more sensitive to equipment obsolescence than others, most businesses use IT equipment and are subject to the required updating for the latest technological advances. Again, determine exactly how long</w:t>
      </w:r>
      <w:r w:rsidR="00375EFD">
        <w:rPr>
          <w:rFonts w:ascii="Times New Roman" w:hAnsi="Times New Roman"/>
          <w:sz w:val="24"/>
        </w:rPr>
        <w:t xml:space="preserve"> the</w:t>
      </w:r>
      <w:r w:rsidRPr="00D25C68">
        <w:rPr>
          <w:rFonts w:ascii="Times New Roman" w:hAnsi="Times New Roman"/>
          <w:sz w:val="24"/>
        </w:rPr>
        <w:t xml:space="preserve"> equipment being acquired will be considered useful and productive to the organization. Financing </w:t>
      </w:r>
      <w:r w:rsidRPr="00D25C68">
        <w:rPr>
          <w:rFonts w:ascii="Times New Roman" w:hAnsi="Times New Roman"/>
          <w:color w:val="000000"/>
          <w:sz w:val="24"/>
        </w:rPr>
        <w:t>allows the upgrading of equipment without having to manage disposal and other ownership burdens. The risk of getting caught with obsolete equipment is lower with leasing than other equipment acquisition methods.</w:t>
      </w:r>
    </w:p>
    <w:p w14:paraId="102C8631" w14:textId="121F044A" w:rsidR="00A03AD0" w:rsidRPr="00D25C68" w:rsidRDefault="00A03AD0">
      <w:pPr>
        <w:spacing w:line="384" w:lineRule="auto"/>
        <w:ind w:firstLine="360"/>
        <w:rPr>
          <w:rFonts w:ascii="Times New Roman" w:hAnsi="Times New Roman"/>
          <w:sz w:val="24"/>
        </w:rPr>
      </w:pPr>
      <w:r w:rsidRPr="00D25C68">
        <w:rPr>
          <w:rFonts w:ascii="Times New Roman" w:hAnsi="Times New Roman"/>
          <w:color w:val="000000"/>
          <w:sz w:val="24"/>
        </w:rPr>
        <w:t xml:space="preserve">Equipment Leasing </w:t>
      </w:r>
      <w:r w:rsidR="00C54518">
        <w:rPr>
          <w:rFonts w:ascii="Times New Roman" w:hAnsi="Times New Roman"/>
          <w:color w:val="000000"/>
          <w:sz w:val="24"/>
        </w:rPr>
        <w:t>&amp;</w:t>
      </w:r>
      <w:r w:rsidR="00C54518" w:rsidRPr="00D25C68">
        <w:rPr>
          <w:rFonts w:ascii="Times New Roman" w:hAnsi="Times New Roman"/>
          <w:color w:val="000000"/>
          <w:sz w:val="24"/>
        </w:rPr>
        <w:t xml:space="preserve"> </w:t>
      </w:r>
      <w:r w:rsidRPr="00D25C68">
        <w:rPr>
          <w:rFonts w:ascii="Times New Roman" w:hAnsi="Times New Roman"/>
          <w:color w:val="000000"/>
          <w:sz w:val="24"/>
        </w:rPr>
        <w:t xml:space="preserve">Finance </w:t>
      </w:r>
      <w:r w:rsidR="00C54518">
        <w:rPr>
          <w:rFonts w:ascii="Times New Roman" w:hAnsi="Times New Roman"/>
          <w:color w:val="000000"/>
          <w:sz w:val="24"/>
        </w:rPr>
        <w:t>Foundation</w:t>
      </w:r>
      <w:r w:rsidR="00C54518" w:rsidRPr="00D25C68">
        <w:rPr>
          <w:rFonts w:ascii="Times New Roman" w:hAnsi="Times New Roman"/>
          <w:color w:val="000000"/>
          <w:sz w:val="24"/>
        </w:rPr>
        <w:t xml:space="preserve"> </w:t>
      </w:r>
      <w:r w:rsidRPr="00D25C68">
        <w:rPr>
          <w:rFonts w:ascii="Times New Roman" w:hAnsi="Times New Roman"/>
          <w:color w:val="000000"/>
          <w:sz w:val="24"/>
        </w:rPr>
        <w:t>research shows that equipment financing is the option</w:t>
      </w:r>
      <w:r w:rsidR="00415244">
        <w:rPr>
          <w:rFonts w:ascii="Times New Roman" w:hAnsi="Times New Roman"/>
          <w:color w:val="000000"/>
          <w:sz w:val="24"/>
        </w:rPr>
        <w:t xml:space="preserve"> 8 out of 10</w:t>
      </w:r>
      <w:r w:rsidRPr="00D25C68">
        <w:rPr>
          <w:rFonts w:ascii="Times New Roman" w:hAnsi="Times New Roman"/>
          <w:color w:val="000000"/>
          <w:sz w:val="24"/>
        </w:rPr>
        <w:t xml:space="preserve"> businesses select </w:t>
      </w:r>
      <w:r w:rsidR="00415244">
        <w:rPr>
          <w:rFonts w:ascii="Times New Roman" w:hAnsi="Times New Roman"/>
          <w:color w:val="000000"/>
          <w:sz w:val="24"/>
        </w:rPr>
        <w:t xml:space="preserve">for </w:t>
      </w:r>
      <w:r w:rsidRPr="00D25C68">
        <w:rPr>
          <w:rFonts w:ascii="Times New Roman" w:hAnsi="Times New Roman"/>
          <w:color w:val="000000"/>
          <w:sz w:val="24"/>
        </w:rPr>
        <w:t>equipment acquisition</w:t>
      </w:r>
      <w:r w:rsidR="00415244">
        <w:rPr>
          <w:rFonts w:ascii="Times New Roman" w:hAnsi="Times New Roman"/>
          <w:color w:val="000000"/>
          <w:sz w:val="24"/>
        </w:rPr>
        <w:t>s</w:t>
      </w:r>
      <w:r w:rsidRPr="00D25C68">
        <w:rPr>
          <w:rFonts w:ascii="Times New Roman" w:hAnsi="Times New Roman"/>
          <w:color w:val="000000"/>
          <w:sz w:val="24"/>
        </w:rPr>
        <w:t xml:space="preserve"> in the U.S. More business leaders </w:t>
      </w:r>
      <w:r w:rsidRPr="00D25C68">
        <w:rPr>
          <w:rFonts w:ascii="Times New Roman" w:hAnsi="Times New Roman"/>
          <w:color w:val="000000"/>
          <w:sz w:val="24"/>
        </w:rPr>
        <w:lastRenderedPageBreak/>
        <w:t xml:space="preserve">are choosing equipment financing for its strategic advantages, such as the reasons discussed above. For further information on how equipment finance may be used strategically, visit </w:t>
      </w:r>
      <w:hyperlink r:id="rId5" w:history="1">
        <w:r w:rsidR="003B57A8" w:rsidRPr="00C83E4F">
          <w:rPr>
            <w:rStyle w:val="Hyperlink"/>
            <w:rFonts w:ascii="Times New Roman" w:hAnsi="Times New Roman"/>
            <w:sz w:val="24"/>
          </w:rPr>
          <w:t>www.EquipmentFinanceAdvantage.org</w:t>
        </w:r>
      </w:hyperlink>
      <w:r w:rsidR="003B57A8">
        <w:rPr>
          <w:rFonts w:ascii="Times New Roman" w:hAnsi="Times New Roman"/>
          <w:color w:val="000000"/>
          <w:sz w:val="24"/>
        </w:rPr>
        <w:t xml:space="preserve">. You will find educational videos, a digital toolkit, </w:t>
      </w:r>
      <w:r w:rsidRPr="00D25C68">
        <w:rPr>
          <w:rFonts w:ascii="Times New Roman" w:hAnsi="Times New Roman"/>
          <w:color w:val="000000"/>
          <w:sz w:val="24"/>
        </w:rPr>
        <w:t>a glossary of equipment finance terms, and more.</w:t>
      </w:r>
    </w:p>
    <w:p w14:paraId="1724BE00" w14:textId="77777777" w:rsidR="00455B94" w:rsidRDefault="00455B94" w:rsidP="00C54518">
      <w:pPr>
        <w:rPr>
          <w:rFonts w:ascii="Times New Roman" w:hAnsi="Times New Roman"/>
          <w:i/>
          <w:sz w:val="22"/>
          <w:szCs w:val="22"/>
        </w:rPr>
      </w:pPr>
      <w:bookmarkStart w:id="0" w:name="QuickMark"/>
      <w:bookmarkEnd w:id="0"/>
    </w:p>
    <w:p w14:paraId="7799C250" w14:textId="77777777" w:rsidR="00C54518" w:rsidRPr="00AC0D93" w:rsidRDefault="00C54518" w:rsidP="00C54518">
      <w:pPr>
        <w:rPr>
          <w:rFonts w:ascii="Times New Roman" w:hAnsi="Times New Roman"/>
          <w:b/>
          <w:bCs/>
          <w:color w:val="000000"/>
          <w:sz w:val="24"/>
        </w:rPr>
      </w:pPr>
      <w:r w:rsidRPr="00AC0D93">
        <w:rPr>
          <w:rFonts w:ascii="Times New Roman" w:hAnsi="Times New Roman"/>
          <w:b/>
          <w:bCs/>
          <w:color w:val="000000"/>
          <w:sz w:val="24"/>
        </w:rPr>
        <w:t>About the author</w:t>
      </w:r>
    </w:p>
    <w:p w14:paraId="60C07FBB" w14:textId="77777777" w:rsidR="00A03AD0" w:rsidRPr="006501FD" w:rsidRDefault="00C54518" w:rsidP="00AC0D93">
      <w:pPr>
        <w:rPr>
          <w:rFonts w:ascii="Times New Roman" w:hAnsi="Times New Roman"/>
          <w:color w:val="000000"/>
          <w:sz w:val="24"/>
        </w:rPr>
      </w:pPr>
      <w:r w:rsidRPr="00AC0D93">
        <w:rPr>
          <w:rFonts w:ascii="Times New Roman" w:hAnsi="Times New Roman"/>
          <w:bCs/>
          <w:color w:val="000000"/>
          <w:sz w:val="24"/>
        </w:rPr>
        <w:t xml:space="preserve">Ralph Petta is the President and CEO of the </w:t>
      </w:r>
      <w:r w:rsidRPr="00AC0D93">
        <w:rPr>
          <w:rFonts w:ascii="Times New Roman" w:hAnsi="Times New Roman"/>
          <w:color w:val="000000"/>
          <w:sz w:val="24"/>
        </w:rPr>
        <w:t xml:space="preserve">Equipment Leasing and Finance Association (ELFA), the trade association that represents companies in the $1 trillion equipment finance sector, which includes financial services companies and manufacturers engaged in financing capital goods. </w:t>
      </w:r>
      <w:r w:rsidRPr="00AC0D93">
        <w:rPr>
          <w:rFonts w:ascii="Times New Roman" w:hAnsi="Times New Roman"/>
          <w:sz w:val="24"/>
        </w:rPr>
        <w:t xml:space="preserve">ELFA has been equipping business for success for more than 50 years. </w:t>
      </w:r>
      <w:r w:rsidRPr="00AC0D93">
        <w:rPr>
          <w:rFonts w:ascii="Times New Roman" w:hAnsi="Times New Roman"/>
          <w:color w:val="000000"/>
          <w:sz w:val="24"/>
        </w:rPr>
        <w:t xml:space="preserve">For more </w:t>
      </w:r>
      <w:r w:rsidRPr="006501FD">
        <w:rPr>
          <w:rFonts w:ascii="Times New Roman" w:hAnsi="Times New Roman"/>
          <w:color w:val="000000"/>
          <w:sz w:val="24"/>
        </w:rPr>
        <w:t>information on equipment financing, please visit</w:t>
      </w:r>
      <w:r w:rsidRPr="006501FD">
        <w:rPr>
          <w:rFonts w:ascii="Times New Roman" w:hAnsi="Times New Roman"/>
          <w:sz w:val="24"/>
        </w:rPr>
        <w:t xml:space="preserve"> </w:t>
      </w:r>
      <w:hyperlink r:id="rId6" w:history="1">
        <w:r w:rsidRPr="006501FD">
          <w:rPr>
            <w:rStyle w:val="Hyperlink"/>
            <w:rFonts w:ascii="Times New Roman" w:hAnsi="Times New Roman"/>
            <w:sz w:val="24"/>
          </w:rPr>
          <w:t>www.EquipmentFinanceAdvantage.org</w:t>
        </w:r>
      </w:hyperlink>
      <w:r w:rsidRPr="006501FD">
        <w:rPr>
          <w:rFonts w:ascii="Times New Roman" w:hAnsi="Times New Roman"/>
          <w:sz w:val="24"/>
        </w:rPr>
        <w:t xml:space="preserve"> and fo</w:t>
      </w:r>
      <w:r w:rsidRPr="006501FD">
        <w:rPr>
          <w:rFonts w:ascii="Times New Roman" w:hAnsi="Times New Roman"/>
          <w:color w:val="000000"/>
          <w:sz w:val="24"/>
        </w:rPr>
        <w:t xml:space="preserve">llow ELFA on Twitter @ELFAonline. </w:t>
      </w:r>
    </w:p>
    <w:p w14:paraId="53F10EC3" w14:textId="77777777" w:rsidR="006501FD" w:rsidRPr="006501FD" w:rsidRDefault="006501FD" w:rsidP="00AC0D93">
      <w:pPr>
        <w:rPr>
          <w:rFonts w:ascii="Times New Roman" w:hAnsi="Times New Roman"/>
          <w:sz w:val="24"/>
        </w:rPr>
      </w:pPr>
    </w:p>
    <w:p w14:paraId="61D022E8" w14:textId="77777777" w:rsidR="006501FD" w:rsidRPr="006501FD" w:rsidRDefault="006501FD" w:rsidP="006501FD">
      <w:pPr>
        <w:ind w:right="720"/>
        <w:contextualSpacing/>
        <w:rPr>
          <w:rFonts w:ascii="Times New Roman" w:hAnsi="Times New Roman"/>
          <w:sz w:val="24"/>
        </w:rPr>
      </w:pPr>
      <w:r w:rsidRPr="006501FD">
        <w:rPr>
          <w:rFonts w:ascii="Times New Roman" w:hAnsi="Times New Roman"/>
          <w:i/>
          <w:sz w:val="24"/>
        </w:rPr>
        <w:t>Disclaimer: The information in this document is a summary only and does not constitute financial advice. Readers should obtain their own independent accounting advice that takes into account all relevant aspects of a particular lessor’s or lessee’s business and products</w:t>
      </w:r>
      <w:r w:rsidRPr="006501FD">
        <w:rPr>
          <w:rFonts w:ascii="Times New Roman" w:hAnsi="Times New Roman"/>
          <w:sz w:val="24"/>
        </w:rPr>
        <w:t>.</w:t>
      </w:r>
    </w:p>
    <w:p w14:paraId="08D816D8" w14:textId="77777777" w:rsidR="006501FD" w:rsidRPr="006501FD" w:rsidRDefault="006501FD" w:rsidP="00AC0D93">
      <w:pPr>
        <w:rPr>
          <w:rFonts w:ascii="Times New Roman" w:hAnsi="Times New Roman"/>
          <w:sz w:val="24"/>
        </w:rPr>
      </w:pPr>
    </w:p>
    <w:sectPr w:rsidR="006501FD" w:rsidRPr="006501FD">
      <w:endnotePr>
        <w:numFmt w:val="decimal"/>
      </w:endnotePr>
      <w:pgSz w:w="12240" w:h="15840"/>
      <w:pgMar w:top="1440" w:right="1440" w:bottom="144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42"/>
    <w:rsid w:val="00023C42"/>
    <w:rsid w:val="000914D5"/>
    <w:rsid w:val="002F751F"/>
    <w:rsid w:val="003618AC"/>
    <w:rsid w:val="00375EFD"/>
    <w:rsid w:val="003B57A8"/>
    <w:rsid w:val="003D36C9"/>
    <w:rsid w:val="00415244"/>
    <w:rsid w:val="00425A2D"/>
    <w:rsid w:val="004313FD"/>
    <w:rsid w:val="00446AA6"/>
    <w:rsid w:val="00455523"/>
    <w:rsid w:val="00455B94"/>
    <w:rsid w:val="0051362D"/>
    <w:rsid w:val="0059774E"/>
    <w:rsid w:val="005E3261"/>
    <w:rsid w:val="006216DD"/>
    <w:rsid w:val="00642133"/>
    <w:rsid w:val="006501FD"/>
    <w:rsid w:val="00686905"/>
    <w:rsid w:val="006D1547"/>
    <w:rsid w:val="006E4267"/>
    <w:rsid w:val="00705AFF"/>
    <w:rsid w:val="00937FF9"/>
    <w:rsid w:val="009615C3"/>
    <w:rsid w:val="00A03AD0"/>
    <w:rsid w:val="00A67376"/>
    <w:rsid w:val="00AC0D93"/>
    <w:rsid w:val="00B81B38"/>
    <w:rsid w:val="00C3116E"/>
    <w:rsid w:val="00C54518"/>
    <w:rsid w:val="00D073F0"/>
    <w:rsid w:val="00D25C68"/>
    <w:rsid w:val="00E24CF1"/>
    <w:rsid w:val="00EA268D"/>
    <w:rsid w:val="00EC0B9C"/>
    <w:rsid w:val="00EC2775"/>
    <w:rsid w:val="00FD0E1C"/>
    <w:rsid w:val="00FF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3464B"/>
  <w15:chartTrackingRefBased/>
  <w15:docId w15:val="{2514A2FC-B085-4823-B891-B30A831D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Univers" w:hAnsi="Univers"/>
      <w:szCs w:val="24"/>
    </w:rPr>
  </w:style>
  <w:style w:type="paragraph" w:styleId="Heading1">
    <w:name w:val="heading 1"/>
    <w:basedOn w:val="Normal"/>
    <w:next w:val="Normal"/>
    <w:qFormat/>
    <w:pPr>
      <w:keepNext/>
      <w:spacing w:line="384" w:lineRule="auto"/>
      <w:outlineLvl w:val="0"/>
    </w:pPr>
    <w:rPr>
      <w:rFonts w:ascii="Times New Roman" w:hAnsi="Times New Roman"/>
      <w:b/>
      <w:bCs/>
      <w:sz w:val="24"/>
    </w:rPr>
  </w:style>
  <w:style w:type="paragraph" w:styleId="Heading2">
    <w:name w:val="heading 2"/>
    <w:basedOn w:val="Normal"/>
    <w:next w:val="Normal"/>
    <w:qFormat/>
    <w:pPr>
      <w:keepNext/>
      <w:spacing w:line="384" w:lineRule="auto"/>
      <w:ind w:firstLine="720"/>
      <w:outlineLvl w:val="1"/>
    </w:pPr>
    <w:rPr>
      <w:rFonts w:ascii="Times New Roman" w:hAnsi="Times New Roman"/>
      <w:b/>
      <w:bCs/>
      <w:sz w:val="24"/>
    </w:rPr>
  </w:style>
  <w:style w:type="paragraph" w:styleId="Heading3">
    <w:name w:val="heading 3"/>
    <w:basedOn w:val="Normal"/>
    <w:next w:val="Normal"/>
    <w:qFormat/>
    <w:pPr>
      <w:keepNext/>
      <w:spacing w:line="384" w:lineRule="auto"/>
      <w:ind w:firstLine="360"/>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line="384" w:lineRule="auto"/>
      <w:ind w:firstLine="360"/>
    </w:pPr>
    <w:rPr>
      <w:rFonts w:ascii="Times New Roman" w:hAnsi="Times New Roman"/>
      <w:sz w:val="24"/>
    </w:rPr>
  </w:style>
  <w:style w:type="character" w:styleId="Hyperlink">
    <w:name w:val="Hyperlink"/>
    <w:rPr>
      <w:color w:val="0000FF"/>
      <w:u w:val="single"/>
    </w:rPr>
  </w:style>
  <w:style w:type="paragraph" w:styleId="NormalWeb">
    <w:name w:val="Normal (Web)"/>
    <w:basedOn w:val="Normal"/>
    <w:rsid w:val="003B57A8"/>
    <w:pPr>
      <w:widowControl/>
      <w:autoSpaceDE/>
      <w:autoSpaceDN/>
      <w:adjustRightInd/>
      <w:spacing w:before="100" w:beforeAutospacing="1" w:after="100" w:afterAutospacing="1"/>
    </w:pPr>
    <w:rPr>
      <w:rFonts w:ascii="Times New Roman" w:hAnsi="Times New Roman"/>
      <w:sz w:val="24"/>
    </w:rPr>
  </w:style>
  <w:style w:type="character" w:styleId="CommentReference">
    <w:name w:val="annotation reference"/>
    <w:rsid w:val="006216DD"/>
    <w:rPr>
      <w:sz w:val="16"/>
      <w:szCs w:val="16"/>
    </w:rPr>
  </w:style>
  <w:style w:type="paragraph" w:styleId="CommentText">
    <w:name w:val="annotation text"/>
    <w:basedOn w:val="Normal"/>
    <w:link w:val="CommentTextChar"/>
    <w:rsid w:val="006216DD"/>
    <w:rPr>
      <w:szCs w:val="20"/>
    </w:rPr>
  </w:style>
  <w:style w:type="character" w:customStyle="1" w:styleId="CommentTextChar">
    <w:name w:val="Comment Text Char"/>
    <w:link w:val="CommentText"/>
    <w:rsid w:val="006216DD"/>
    <w:rPr>
      <w:rFonts w:ascii="Univers" w:hAnsi="Univers"/>
    </w:rPr>
  </w:style>
  <w:style w:type="paragraph" w:styleId="CommentSubject">
    <w:name w:val="annotation subject"/>
    <w:basedOn w:val="CommentText"/>
    <w:next w:val="CommentText"/>
    <w:link w:val="CommentSubjectChar"/>
    <w:rsid w:val="006216DD"/>
    <w:rPr>
      <w:b/>
      <w:bCs/>
    </w:rPr>
  </w:style>
  <w:style w:type="character" w:customStyle="1" w:styleId="CommentSubjectChar">
    <w:name w:val="Comment Subject Char"/>
    <w:link w:val="CommentSubject"/>
    <w:rsid w:val="006216DD"/>
    <w:rPr>
      <w:rFonts w:ascii="Univers" w:hAnsi="Univers"/>
      <w:b/>
      <w:bCs/>
    </w:rPr>
  </w:style>
  <w:style w:type="paragraph" w:styleId="Revision">
    <w:name w:val="Revision"/>
    <w:hidden/>
    <w:uiPriority w:val="99"/>
    <w:semiHidden/>
    <w:rsid w:val="006216DD"/>
    <w:rPr>
      <w:rFonts w:ascii="Univers" w:hAnsi="Univer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93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quipmentFinanceAdvantage.org" TargetMode="External"/><Relationship Id="rId5" Type="http://schemas.openxmlformats.org/officeDocument/2006/relationships/hyperlink" Target="http://www.EquipmentFinanceAdvantag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Using Equipment Leasing To Strategic Advantage</vt:lpstr>
    </vt:vector>
  </TitlesOfParts>
  <Company>ELFA</Company>
  <LinksUpToDate>false</LinksUpToDate>
  <CharactersWithSpaces>8034</CharactersWithSpaces>
  <SharedDoc>false</SharedDoc>
  <HLinks>
    <vt:vector size="12" baseType="variant">
      <vt:variant>
        <vt:i4>3538999</vt:i4>
      </vt:variant>
      <vt:variant>
        <vt:i4>3</vt:i4>
      </vt:variant>
      <vt:variant>
        <vt:i4>0</vt:i4>
      </vt:variant>
      <vt:variant>
        <vt:i4>5</vt:i4>
      </vt:variant>
      <vt:variant>
        <vt:lpwstr>http://www.elfaonline.org/</vt:lpwstr>
      </vt:variant>
      <vt:variant>
        <vt:lpwstr/>
      </vt:variant>
      <vt:variant>
        <vt:i4>4456450</vt:i4>
      </vt:variant>
      <vt:variant>
        <vt:i4>0</vt:i4>
      </vt:variant>
      <vt:variant>
        <vt:i4>0</vt:i4>
      </vt:variant>
      <vt:variant>
        <vt:i4>5</vt:i4>
      </vt:variant>
      <vt:variant>
        <vt:lpwstr>http://www.equipmentfinanceadvantage.org/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Equipment Leasing To Strategic Advantage</dc:title>
  <dc:subject/>
  <dc:creator>ELFA</dc:creator>
  <cp:keywords/>
  <dc:description/>
  <cp:lastModifiedBy>Shirley Bryant</cp:lastModifiedBy>
  <cp:revision>3</cp:revision>
  <cp:lastPrinted>2004-04-13T19:15:00Z</cp:lastPrinted>
  <dcterms:created xsi:type="dcterms:W3CDTF">2020-10-06T20:00:00Z</dcterms:created>
  <dcterms:modified xsi:type="dcterms:W3CDTF">2020-11-04T15:20:00Z</dcterms:modified>
</cp:coreProperties>
</file>